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44"/>
        </w:rPr>
      </w:pPr>
      <w:r>
        <w:rPr>
          <w:rFonts w:hint="eastAsia"/>
          <w:b/>
          <w:sz w:val="44"/>
        </w:rPr>
        <w:t>教育学院</w:t>
      </w:r>
      <w:r>
        <w:rPr>
          <w:rFonts w:hint="eastAsia"/>
          <w:b/>
          <w:sz w:val="44"/>
        </w:rPr>
        <w:t>201</w:t>
      </w:r>
      <w:r>
        <w:rPr>
          <w:rFonts w:hint="eastAsia"/>
          <w:b/>
          <w:sz w:val="44"/>
        </w:rPr>
        <w:t>8</w:t>
      </w:r>
      <w:r>
        <w:rPr>
          <w:rFonts w:hint="eastAsia"/>
          <w:b/>
          <w:sz w:val="44"/>
        </w:rPr>
        <w:t>届毕业生</w:t>
      </w:r>
      <w:r>
        <w:rPr>
          <w:rFonts w:hint="eastAsia"/>
          <w:b/>
          <w:sz w:val="44"/>
        </w:rPr>
        <w:t>双选会安排</w:t>
      </w:r>
    </w:p>
    <w:p>
      <w:pPr>
        <w:pStyle w:val="style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日</w:t>
      </w:r>
    </w:p>
    <w:p>
      <w:pPr>
        <w:pStyle w:val="style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地点：博文楼大厅</w:t>
      </w:r>
    </w:p>
    <w:p>
      <w:pPr>
        <w:pStyle w:val="style0"/>
        <w:rPr>
          <w:sz w:val="28"/>
          <w:szCs w:val="28"/>
        </w:rPr>
      </w:pPr>
      <w:r>
        <w:rPr>
          <w:rFonts w:hint="eastAsia"/>
          <w:sz w:val="28"/>
          <w:szCs w:val="28"/>
        </w:rPr>
        <w:t>入场安排：</w:t>
      </w:r>
    </w:p>
    <w:tbl>
      <w:tblPr>
        <w:tblStyle w:val="style154"/>
        <w:tblW w:w="4518" w:type="dxa"/>
        <w:tblLayout w:type="fixed"/>
        <w:tblLook w:val="04A0" w:firstRow="1" w:lastRow="0" w:firstColumn="1" w:lastColumn="0" w:noHBand="0" w:noVBand="1"/>
      </w:tblPr>
      <w:tblGrid>
        <w:gridCol w:w="1565"/>
        <w:gridCol w:w="2953"/>
      </w:tblGrid>
      <w:tr>
        <w:trPr/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952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</w:tr>
      <w:tr>
        <w:tblPrEx/>
        <w:trPr/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2952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学本一</w:t>
            </w:r>
          </w:p>
          <w:p>
            <w:pPr>
              <w:pStyle w:val="style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学本二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4国本</w:t>
            </w:r>
          </w:p>
        </w:tc>
      </w:tr>
      <w:tr>
        <w:tblPrEx/>
        <w:trPr/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952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应用心理</w:t>
            </w:r>
          </w:p>
          <w:p>
            <w:pPr>
              <w:pStyle w:val="style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音乐学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16专升本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1658" w:hRule="atLeast"/>
        </w:trPr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2952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学专一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学专二</w:t>
            </w:r>
          </w:p>
          <w:p>
            <w:pPr>
              <w:pStyle w:val="style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学专三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15学专四</w:t>
            </w:r>
          </w:p>
        </w:tc>
      </w:tr>
      <w:tr>
        <w:tblPrEx/>
        <w:trPr>
          <w:trHeight w:val="0" w:hRule="auto"/>
        </w:trPr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952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学专</w:t>
            </w:r>
            <w:r>
              <w:rPr>
                <w:rFonts w:hint="eastAsia"/>
                <w:sz w:val="24"/>
                <w:szCs w:val="24"/>
              </w:rPr>
              <w:t>五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5学</w:t>
            </w: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>六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国专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2952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级本科班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级本科</w:t>
            </w:r>
            <w:r>
              <w:rPr>
                <w:rFonts w:hint="eastAsia"/>
                <w:sz w:val="24"/>
                <w:szCs w:val="24"/>
              </w:rPr>
              <w:t>专科班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级本科专科班</w:t>
            </w:r>
            <w:bookmarkStart w:id="0" w:name="_GoBack"/>
            <w:bookmarkEnd w:id="0"/>
          </w:p>
        </w:tc>
      </w:tr>
    </w:tbl>
    <w:p>
      <w:pPr>
        <w:pStyle w:val="style0"/>
        <w:rPr>
          <w:sz w:val="28"/>
          <w:szCs w:val="28"/>
        </w:rPr>
      </w:pPr>
    </w:p>
    <w:sectPr>
      <w:pgSz w:w="11906" w:h="16838" w:orient="portrait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hAnsi="Calibri"/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rPr>
      <w:rFonts w:ascii="Calibri" w:hAnsi="Calibri"/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rPr>
      <w:rFonts w:ascii="Calibri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Words>125</Words>
  <Characters>157</Characters>
  <Application>WPS Office</Application>
  <DocSecurity>0</DocSecurity>
  <Paragraphs>36</Paragraphs>
  <ScaleCrop>false</ScaleCrop>
  <LinksUpToDate>false</LinksUpToDate>
  <CharactersWithSpaces>157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2015-01-07T05:38:00Z</dcterms:created>
  <dc:creator>Administrator</dc:creator>
  <lastModifiedBy>OPPO R9m</lastModifiedBy>
  <dcterms:modified xsi:type="dcterms:W3CDTF">2017-12-28T07:58:01Z</dcterms:modified>
  <revision>3</revision>
  <dc:title>教育学院2015届毕业生双选会安排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